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29726" w14:textId="3AB71A95" w:rsidR="00696C2E" w:rsidRDefault="00696C2E" w:rsidP="002F2341">
      <w:pPr>
        <w:ind w:left="540" w:hanging="540"/>
        <w:jc w:val="center"/>
        <w:outlineLvl w:val="0"/>
        <w:rPr>
          <w:b/>
          <w:sz w:val="32"/>
        </w:rPr>
      </w:pPr>
      <w:r>
        <w:rPr>
          <w:b/>
          <w:sz w:val="32"/>
        </w:rPr>
        <w:t>Martin’s Station Chapter</w:t>
      </w:r>
    </w:p>
    <w:p w14:paraId="159D5052" w14:textId="77777777" w:rsidR="00696C2E" w:rsidRDefault="00696C2E" w:rsidP="002F2341">
      <w:pPr>
        <w:ind w:left="540" w:hanging="540"/>
        <w:jc w:val="center"/>
        <w:outlineLvl w:val="0"/>
        <w:rPr>
          <w:b/>
          <w:sz w:val="32"/>
        </w:rPr>
      </w:pPr>
      <w:r>
        <w:rPr>
          <w:b/>
          <w:sz w:val="32"/>
        </w:rPr>
        <w:t>Virginia Society</w:t>
      </w:r>
      <w:r w:rsidR="007D0225">
        <w:rPr>
          <w:b/>
          <w:sz w:val="32"/>
        </w:rPr>
        <w:t xml:space="preserve"> </w:t>
      </w:r>
      <w:r>
        <w:rPr>
          <w:b/>
          <w:sz w:val="32"/>
        </w:rPr>
        <w:t>Sons of the American Revolution</w:t>
      </w:r>
    </w:p>
    <w:p w14:paraId="4F1F1728" w14:textId="1D83AB96" w:rsidR="00696C2E" w:rsidRDefault="00696C2E" w:rsidP="002F2341">
      <w:pPr>
        <w:ind w:left="540" w:hanging="1260"/>
        <w:jc w:val="center"/>
      </w:pPr>
      <w:r>
        <w:t>Ewing, Virginia</w:t>
      </w:r>
    </w:p>
    <w:p w14:paraId="76C82A4D" w14:textId="77777777" w:rsidR="00696C2E" w:rsidRDefault="00696C2E" w:rsidP="002F2341">
      <w:pPr>
        <w:ind w:left="540" w:hanging="2340"/>
        <w:jc w:val="center"/>
      </w:pPr>
    </w:p>
    <w:p w14:paraId="768AF8C4" w14:textId="20D80FC6" w:rsidR="007D0225" w:rsidRDefault="00696C2E" w:rsidP="002F23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Invites you to participate in the </w:t>
      </w:r>
      <w:r w:rsidR="00137AD3">
        <w:rPr>
          <w:b/>
          <w:sz w:val="28"/>
        </w:rPr>
        <w:t>2</w:t>
      </w:r>
      <w:r w:rsidR="00137AD3" w:rsidRPr="00137AD3">
        <w:rPr>
          <w:b/>
          <w:sz w:val="28"/>
          <w:vertAlign w:val="superscript"/>
        </w:rPr>
        <w:t>nd</w:t>
      </w:r>
      <w:r w:rsidR="00137AD3">
        <w:rPr>
          <w:b/>
          <w:sz w:val="28"/>
        </w:rPr>
        <w:t xml:space="preserve"> Annual</w:t>
      </w:r>
      <w:r>
        <w:rPr>
          <w:b/>
          <w:sz w:val="28"/>
        </w:rPr>
        <w:t xml:space="preserve"> Celebration </w:t>
      </w:r>
      <w:r w:rsidR="00137AD3">
        <w:rPr>
          <w:b/>
          <w:sz w:val="28"/>
        </w:rPr>
        <w:t>of</w:t>
      </w:r>
    </w:p>
    <w:p w14:paraId="0967CEAA" w14:textId="77777777" w:rsidR="00E1233D" w:rsidRDefault="00E1233D" w:rsidP="002F2341">
      <w:pPr>
        <w:jc w:val="center"/>
        <w:outlineLvl w:val="0"/>
        <w:rPr>
          <w:b/>
          <w:sz w:val="28"/>
        </w:rPr>
      </w:pPr>
    </w:p>
    <w:p w14:paraId="6F882A25" w14:textId="5B475EE7" w:rsidR="00E1233D" w:rsidRDefault="00E1233D" w:rsidP="002F23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Honoring Pioneers and Patriots of the </w:t>
      </w:r>
    </w:p>
    <w:p w14:paraId="4C766BDE" w14:textId="6D40F1C6" w:rsidR="00696C2E" w:rsidRPr="007D0225" w:rsidRDefault="00E1233D" w:rsidP="002F23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Wilderness Road</w:t>
      </w:r>
    </w:p>
    <w:p w14:paraId="7614F671" w14:textId="77777777" w:rsidR="00696C2E" w:rsidRDefault="000243B6">
      <w:pPr>
        <w:jc w:val="center"/>
        <w:rPr>
          <w:sz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37C3B8" wp14:editId="215C3A3E">
                <wp:simplePos x="0" y="0"/>
                <wp:positionH relativeFrom="column">
                  <wp:posOffset>45720</wp:posOffset>
                </wp:positionH>
                <wp:positionV relativeFrom="paragraph">
                  <wp:posOffset>1407160</wp:posOffset>
                </wp:positionV>
                <wp:extent cx="1714500" cy="1714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53A1" w14:textId="1A677B47" w:rsidR="00E1233D" w:rsidRDefault="00E123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Held during the park’s May event – Virginia: America’s First Frontier</w:t>
                            </w:r>
                          </w:p>
                          <w:p w14:paraId="1D498B3D" w14:textId="3E1729D0" w:rsidR="00696C2E" w:rsidRDefault="00696C2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May</w:t>
                            </w:r>
                            <w:r w:rsidR="0000295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D0225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990381">
                              <w:rPr>
                                <w:b/>
                                <w:sz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</w:rPr>
                              <w:t>-May 1</w:t>
                            </w:r>
                            <w:r w:rsidR="00990381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20</w:t>
                            </w:r>
                            <w:r w:rsidR="00E1233D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990381"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  <w:p w14:paraId="296F59EF" w14:textId="77777777" w:rsidR="00696C2E" w:rsidRDefault="00696C2E">
                            <w:r>
                              <w:rPr>
                                <w:b/>
                                <w:sz w:val="22"/>
                              </w:rPr>
                              <w:t>Daily Events</w:t>
                            </w:r>
                            <w:r>
                              <w:t>:</w:t>
                            </w:r>
                          </w:p>
                          <w:p w14:paraId="2FD9F733" w14:textId="77777777" w:rsidR="00696C2E" w:rsidRDefault="00696C2E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Friday: 9-5 ; Saturday: 10-5; Sunday : 10-3</w:t>
                            </w:r>
                          </w:p>
                          <w:p w14:paraId="2F7F6646" w14:textId="77777777" w:rsidR="00E1233D" w:rsidRDefault="00E1233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9AA302" w14:textId="4D1C58A0" w:rsidR="00696C2E" w:rsidRDefault="00696C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Admission: $</w:t>
                            </w:r>
                            <w:r w:rsidR="00417DD4">
                              <w:rPr>
                                <w:sz w:val="18"/>
                              </w:rPr>
                              <w:t>10 per vehicle</w:t>
                            </w:r>
                            <w:r>
                              <w:rPr>
                                <w:sz w:val="18"/>
                              </w:rPr>
                              <w:t xml:space="preserve">; </w:t>
                            </w:r>
                            <w:r w:rsidR="006F4F5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6F4F56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6F4F56">
                              <w:rPr>
                                <w:sz w:val="18"/>
                              </w:rPr>
                              <w:t>per vehicle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7C3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6pt;margin-top:110.8pt;width:13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" o:allowincell="f">
                <v:textbox>
                  <w:txbxContent>
                    <w:p w14:paraId="34A053A1" w14:textId="1A677B47" w:rsidR="00E1233D" w:rsidRDefault="00E123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Held during the park’s May event – Virginia: America’s First Frontier</w:t>
                      </w:r>
                    </w:p>
                    <w:p w14:paraId="1D498B3D" w14:textId="3E1729D0" w:rsidR="00696C2E" w:rsidRDefault="00696C2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May</w:t>
                      </w:r>
                      <w:r w:rsidR="00002952">
                        <w:rPr>
                          <w:b/>
                          <w:sz w:val="22"/>
                        </w:rPr>
                        <w:t xml:space="preserve"> </w:t>
                      </w:r>
                      <w:r w:rsidR="007D0225">
                        <w:rPr>
                          <w:b/>
                          <w:sz w:val="22"/>
                        </w:rPr>
                        <w:t>1</w:t>
                      </w:r>
                      <w:r w:rsidR="00990381">
                        <w:rPr>
                          <w:b/>
                          <w:sz w:val="22"/>
                        </w:rPr>
                        <w:t>0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2"/>
                        </w:rPr>
                        <w:t>-May 1</w:t>
                      </w:r>
                      <w:r w:rsidR="00990381"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2"/>
                        </w:rPr>
                        <w:t xml:space="preserve"> 20</w:t>
                      </w:r>
                      <w:r w:rsidR="00E1233D">
                        <w:rPr>
                          <w:b/>
                          <w:sz w:val="22"/>
                        </w:rPr>
                        <w:t>2</w:t>
                      </w:r>
                      <w:r w:rsidR="00990381">
                        <w:rPr>
                          <w:b/>
                          <w:sz w:val="22"/>
                        </w:rPr>
                        <w:t>4</w:t>
                      </w:r>
                    </w:p>
                    <w:p w14:paraId="296F59EF" w14:textId="77777777" w:rsidR="00696C2E" w:rsidRDefault="00696C2E">
                      <w:r>
                        <w:rPr>
                          <w:b/>
                          <w:sz w:val="22"/>
                        </w:rPr>
                        <w:t>Daily Events</w:t>
                      </w:r>
                      <w:r>
                        <w:t>:</w:t>
                      </w:r>
                    </w:p>
                    <w:p w14:paraId="2FD9F733" w14:textId="77777777" w:rsidR="00696C2E" w:rsidRDefault="00696C2E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Friday: 9-5 ; Saturday: 10-5; Sunday : 10-3</w:t>
                      </w:r>
                    </w:p>
                    <w:p w14:paraId="2F7F6646" w14:textId="77777777" w:rsidR="00E1233D" w:rsidRDefault="00E1233D">
                      <w:pPr>
                        <w:rPr>
                          <w:sz w:val="18"/>
                        </w:rPr>
                      </w:pPr>
                    </w:p>
                    <w:p w14:paraId="519AA302" w14:textId="4D1C58A0" w:rsidR="00696C2E" w:rsidRDefault="00696C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Admission: $</w:t>
                      </w:r>
                      <w:r w:rsidR="00417DD4">
                        <w:rPr>
                          <w:sz w:val="18"/>
                        </w:rPr>
                        <w:t>10 per vehicle</w:t>
                      </w:r>
                      <w:r>
                        <w:rPr>
                          <w:sz w:val="18"/>
                        </w:rPr>
                        <w:t xml:space="preserve">; </w:t>
                      </w:r>
                      <w:r w:rsidR="006F4F5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$</w:t>
                      </w:r>
                      <w:r w:rsidR="006F4F56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6F4F56">
                        <w:rPr>
                          <w:sz w:val="18"/>
                        </w:rPr>
                        <w:t>per vehicle 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33328A" wp14:editId="4926C60D">
                <wp:simplePos x="0" y="0"/>
                <wp:positionH relativeFrom="column">
                  <wp:posOffset>45720</wp:posOffset>
                </wp:positionH>
                <wp:positionV relativeFrom="paragraph">
                  <wp:posOffset>401320</wp:posOffset>
                </wp:positionV>
                <wp:extent cx="5240655" cy="2743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F4F6" w14:textId="1E2B9DFF" w:rsidR="00696C2E" w:rsidRDefault="00DD3B4A">
                            <w:pP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SAR, DAR, CAR </w:t>
                            </w:r>
                            <w:r w:rsidR="00FD1921">
                              <w:rPr>
                                <w:b/>
                                <w:i/>
                                <w:color w:val="000000"/>
                              </w:rPr>
                              <w:t xml:space="preserve">and other </w:t>
                            </w:r>
                            <w:r w:rsidR="00696C2E">
                              <w:rPr>
                                <w:b/>
                                <w:i/>
                                <w:color w:val="000000"/>
                              </w:rPr>
                              <w:t xml:space="preserve">Societies and Chapters are invited to participate in a formal wreath laying ceremony at </w:t>
                            </w:r>
                            <w:r w:rsidR="00E1233D">
                              <w:rPr>
                                <w:b/>
                                <w:i/>
                                <w:color w:val="000000"/>
                              </w:rPr>
                              <w:t xml:space="preserve">the </w:t>
                            </w:r>
                            <w:r w:rsidR="00696C2E">
                              <w:rPr>
                                <w:b/>
                                <w:i/>
                                <w:color w:val="000000"/>
                              </w:rPr>
                              <w:t xml:space="preserve">Martin Station Monument, Wilderness Road State Park, Ewing, VA. The </w:t>
                            </w:r>
                            <w:r w:rsidR="00696C2E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Ceremony begins at 10 a.m. on  May </w:t>
                            </w:r>
                            <w:r w:rsidR="007D0225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1</w:t>
                            </w:r>
                            <w:r w:rsidR="00990381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1</w:t>
                            </w:r>
                            <w:r w:rsidR="00696C2E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, 20</w:t>
                            </w:r>
                            <w:r w:rsidR="00E1233D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2</w:t>
                            </w:r>
                            <w:r w:rsidR="00990381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4</w:t>
                            </w:r>
                            <w:r w:rsidR="00696C2E"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.</w:t>
                            </w:r>
                          </w:p>
                          <w:p w14:paraId="6F004E64" w14:textId="77777777" w:rsidR="00696C2E" w:rsidRDefault="00696C2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 May 13, 2006.                   </w:t>
                            </w:r>
                            <w:r w:rsidR="000243B6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91ADF0" wp14:editId="578CBC30">
                                  <wp:extent cx="3094824" cy="2118360"/>
                                  <wp:effectExtent l="0" t="0" r="0" b="0"/>
                                  <wp:docPr id="2" name="Picture 2" descr="att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t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335" cy="213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328A" id="Text Box 2" o:spid="_x0000_s1027" type="#_x0000_t202" style="position:absolute;left:0;text-align:left;margin-left:3.6pt;margin-top:31.6pt;width:412.6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" o:allowincell="f">
                <v:textbox>
                  <w:txbxContent>
                    <w:p w14:paraId="3C56F4F6" w14:textId="1E2B9DFF" w:rsidR="00696C2E" w:rsidRDefault="00DD3B4A">
                      <w:pPr>
                        <w:rPr>
                          <w:b/>
                          <w:i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SAR, DAR, CAR </w:t>
                      </w:r>
                      <w:r w:rsidR="00FD1921">
                        <w:rPr>
                          <w:b/>
                          <w:i/>
                          <w:color w:val="000000"/>
                        </w:rPr>
                        <w:t xml:space="preserve">and other </w:t>
                      </w:r>
                      <w:r w:rsidR="00696C2E">
                        <w:rPr>
                          <w:b/>
                          <w:i/>
                          <w:color w:val="000000"/>
                        </w:rPr>
                        <w:t xml:space="preserve">Societies and Chapters are invited to participate in a formal wreath laying ceremony at </w:t>
                      </w:r>
                      <w:r w:rsidR="00E1233D">
                        <w:rPr>
                          <w:b/>
                          <w:i/>
                          <w:color w:val="000000"/>
                        </w:rPr>
                        <w:t xml:space="preserve">the </w:t>
                      </w:r>
                      <w:r w:rsidR="00696C2E">
                        <w:rPr>
                          <w:b/>
                          <w:i/>
                          <w:color w:val="000000"/>
                        </w:rPr>
                        <w:t xml:space="preserve">Martin Station Monument, Wilderness Road State Park, Ewing, VA. The </w:t>
                      </w:r>
                      <w:r w:rsidR="00696C2E">
                        <w:rPr>
                          <w:b/>
                          <w:i/>
                          <w:color w:val="000000"/>
                          <w:u w:val="single"/>
                        </w:rPr>
                        <w:t xml:space="preserve">Ceremony begins at 10 a.m. on  May </w:t>
                      </w:r>
                      <w:r w:rsidR="007D0225">
                        <w:rPr>
                          <w:b/>
                          <w:i/>
                          <w:color w:val="000000"/>
                          <w:u w:val="single"/>
                        </w:rPr>
                        <w:t>1</w:t>
                      </w:r>
                      <w:r w:rsidR="00990381">
                        <w:rPr>
                          <w:b/>
                          <w:i/>
                          <w:color w:val="000000"/>
                          <w:u w:val="single"/>
                        </w:rPr>
                        <w:t>1</w:t>
                      </w:r>
                      <w:r w:rsidR="00696C2E">
                        <w:rPr>
                          <w:b/>
                          <w:i/>
                          <w:color w:val="000000"/>
                          <w:u w:val="single"/>
                        </w:rPr>
                        <w:t>, 20</w:t>
                      </w:r>
                      <w:r w:rsidR="00E1233D">
                        <w:rPr>
                          <w:b/>
                          <w:i/>
                          <w:color w:val="000000"/>
                          <w:u w:val="single"/>
                        </w:rPr>
                        <w:t>2</w:t>
                      </w:r>
                      <w:r w:rsidR="00990381">
                        <w:rPr>
                          <w:b/>
                          <w:i/>
                          <w:color w:val="000000"/>
                          <w:u w:val="single"/>
                        </w:rPr>
                        <w:t>4</w:t>
                      </w:r>
                      <w:r w:rsidR="00696C2E">
                        <w:rPr>
                          <w:b/>
                          <w:i/>
                          <w:color w:val="000000"/>
                          <w:u w:val="single"/>
                        </w:rPr>
                        <w:t>.</w:t>
                      </w:r>
                    </w:p>
                    <w:p w14:paraId="6F004E64" w14:textId="77777777" w:rsidR="00696C2E" w:rsidRDefault="00696C2E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  <w:u w:val="single"/>
                        </w:rPr>
                        <w:t xml:space="preserve"> May 13, 2006.                   </w:t>
                      </w:r>
                      <w:r w:rsidR="000243B6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391ADF0" wp14:editId="578CBC30">
                            <wp:extent cx="3094824" cy="2118360"/>
                            <wp:effectExtent l="0" t="0" r="0" b="0"/>
                            <wp:docPr id="2" name="Picture 2" descr="att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t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335" cy="213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F423E" w14:textId="77777777" w:rsidR="00696C2E" w:rsidRDefault="00696C2E">
      <w:pPr>
        <w:jc w:val="center"/>
        <w:rPr>
          <w:b/>
          <w:sz w:val="32"/>
        </w:rPr>
      </w:pPr>
    </w:p>
    <w:p w14:paraId="1EDCFB4C" w14:textId="77777777" w:rsidR="007D0225" w:rsidRDefault="007D0225">
      <w:pPr>
        <w:jc w:val="center"/>
        <w:rPr>
          <w:b/>
          <w:sz w:val="32"/>
        </w:rPr>
      </w:pPr>
    </w:p>
    <w:p w14:paraId="1EA163FC" w14:textId="77777777" w:rsidR="00696C2E" w:rsidRDefault="000243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88CC78" wp14:editId="6E18F913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257800" cy="210312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8F43" w14:textId="35FC37C5" w:rsidR="007D0225" w:rsidRDefault="00696C2E">
                            <w:pPr>
                              <w:ind w:right="-120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Participants desiring to present a wreath must deliver it to the </w:t>
                            </w:r>
                            <w:r w:rsidR="00E1233D">
                              <w:rPr>
                                <w:i/>
                                <w:sz w:val="22"/>
                              </w:rPr>
                              <w:t>appropriate area near the monument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not later than 9:30 a.m. on May 1</w:t>
                            </w:r>
                            <w:r w:rsidR="00990381">
                              <w:rPr>
                                <w:i/>
                                <w:sz w:val="22"/>
                              </w:rPr>
                              <w:t>1</w:t>
                            </w:r>
                            <w:r>
                              <w:rPr>
                                <w:i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.  Compatriots wearing period, Militia or Continental Line dress are limited to </w:t>
                            </w:r>
                            <w:r w:rsidR="00E1233D">
                              <w:rPr>
                                <w:i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area in front of </w:t>
                            </w:r>
                            <w:r w:rsidR="00990381">
                              <w:rPr>
                                <w:i/>
                                <w:sz w:val="22"/>
                              </w:rPr>
                              <w:t>the Visitor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Center and the SAR Monument. After the wreath laying ceremony, the above are restricted to areas in front of the </w:t>
                            </w:r>
                            <w:r w:rsidR="00990381">
                              <w:rPr>
                                <w:i/>
                                <w:sz w:val="22"/>
                              </w:rPr>
                              <w:t>Visitor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Center in order to be in compliance with WRSP rules. Wreaths may be dedica</w:t>
                            </w:r>
                            <w:r w:rsidR="007A432D">
                              <w:rPr>
                                <w:i/>
                                <w:sz w:val="22"/>
                              </w:rPr>
                              <w:t xml:space="preserve">ted to a specific Organization, an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individual patriot, or </w:t>
                            </w:r>
                            <w:r w:rsidR="007A432D">
                              <w:rPr>
                                <w:i/>
                                <w:sz w:val="22"/>
                              </w:rPr>
                              <w:t>anything else deemed appropriate</w:t>
                            </w:r>
                            <w:r>
                              <w:rPr>
                                <w:i/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14:paraId="3D28B8E9" w14:textId="77777777" w:rsidR="00696C2E" w:rsidRDefault="00696C2E">
                            <w:pPr>
                              <w:ind w:right="-12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5E4A85A1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is requested that participants complete and mail your intent no later than</w:t>
                            </w:r>
                          </w:p>
                          <w:p w14:paraId="6BF55A29" w14:textId="08E7ED23" w:rsidR="00696C2E" w:rsidRDefault="00DD3B4A">
                            <w:pPr>
                              <w:ind w:right="-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April </w:t>
                            </w:r>
                            <w:r w:rsidR="00D76C5A">
                              <w:rPr>
                                <w:b/>
                              </w:rPr>
                              <w:t>2</w:t>
                            </w:r>
                            <w:r w:rsidR="00990381">
                              <w:rPr>
                                <w:b/>
                              </w:rPr>
                              <w:t>9</w:t>
                            </w:r>
                            <w:r w:rsidR="00696C2E">
                              <w:rPr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="00696C2E">
                              <w:rPr>
                                <w:b/>
                              </w:rPr>
                              <w:t>20</w:t>
                            </w:r>
                            <w:r w:rsidR="00E1233D">
                              <w:rPr>
                                <w:b/>
                              </w:rPr>
                              <w:t>2</w:t>
                            </w:r>
                            <w:r w:rsidR="00990381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 w:rsidR="00696C2E">
                              <w:rPr>
                                <w:b/>
                              </w:rPr>
                              <w:t xml:space="preserve"> so that we may get the program to the printer in time.  Send to: Thomas Coker, President, Martin Station Chapter, 925 Patriots Road, Ewing, VA 24248,  </w:t>
                            </w:r>
                            <w:bookmarkStart w:id="0" w:name="_Hlt192510065"/>
                            <w:r w:rsidR="00696C2E">
                              <w:rPr>
                                <w:b/>
                              </w:rPr>
                              <w:fldChar w:fldCharType="begin"/>
                            </w:r>
                            <w:r w:rsidR="00696C2E">
                              <w:rPr>
                                <w:b/>
                              </w:rPr>
                              <w:instrText xml:space="preserve"> HYPERLINK "mailto:TRC@Mounet.com" </w:instrText>
                            </w:r>
                            <w:r w:rsidR="00696C2E">
                              <w:rPr>
                                <w:b/>
                              </w:rPr>
                            </w:r>
                            <w:r w:rsidR="00696C2E">
                              <w:rPr>
                                <w:b/>
                              </w:rPr>
                              <w:fldChar w:fldCharType="separate"/>
                            </w:r>
                            <w:r w:rsidR="00696C2E">
                              <w:rPr>
                                <w:rStyle w:val="Hyperlink"/>
                                <w:b/>
                              </w:rPr>
                              <w:t>trc@mounet.com</w:t>
                            </w:r>
                            <w:r w:rsidR="00696C2E">
                              <w:rPr>
                                <w:b/>
                              </w:rPr>
                              <w:fldChar w:fldCharType="end"/>
                            </w:r>
                            <w:bookmarkEnd w:id="0"/>
                            <w:r w:rsidR="00696C2E">
                              <w:rPr>
                                <w:b/>
                              </w:rPr>
                              <w:t xml:space="preserve"> 276-445-5836.</w:t>
                            </w:r>
                          </w:p>
                          <w:p w14:paraId="3E90CD95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542B9C2D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28135C64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09CC2D57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78F4213E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48AC4208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136E0626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7EEEA017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23808CB7" w14:textId="77777777" w:rsidR="00696C2E" w:rsidRDefault="00696C2E">
                            <w:pPr>
                              <w:ind w:right="-120"/>
                              <w:rPr>
                                <w:b/>
                              </w:rPr>
                            </w:pPr>
                          </w:p>
                          <w:p w14:paraId="15A313C9" w14:textId="77777777" w:rsidR="00696C2E" w:rsidRDefault="00696C2E">
                            <w:pPr>
                              <w:ind w:right="-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  <w:p w14:paraId="2C3ACE8D" w14:textId="77777777" w:rsidR="00696C2E" w:rsidRDefault="00696C2E">
                            <w:pPr>
                              <w:ind w:right="-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Thomas Coker, President Martin Station Chapter</w:t>
                            </w:r>
                          </w:p>
                          <w:p w14:paraId="6712CA77" w14:textId="77777777" w:rsidR="00696C2E" w:rsidRDefault="00696C2E">
                            <w:pPr>
                              <w:ind w:right="-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Route 1, Box 71H, Ewing, Virginia 24248</w:t>
                            </w:r>
                          </w:p>
                          <w:p w14:paraId="56EE2FDD" w14:textId="77777777" w:rsidR="00696C2E" w:rsidRDefault="00000000">
                            <w:pPr>
                              <w:ind w:right="-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hyperlink r:id="rId5" w:history="1">
                              <w:r w:rsidR="00696C2E">
                                <w:rPr>
                                  <w:rStyle w:val="Hyperlink"/>
                                  <w:b/>
                                  <w:sz w:val="22"/>
                                </w:rPr>
                                <w:t>TRC@Mounet.com</w:t>
                              </w:r>
                            </w:hyperlink>
                            <w:r w:rsidR="00696C2E">
                              <w:rPr>
                                <w:b/>
                                <w:sz w:val="22"/>
                              </w:rPr>
                              <w:t xml:space="preserve">  276-445-5836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CC78" id="Text Box 8" o:spid="_x0000_s1028" type="#_x0000_t202" style="position:absolute;left:0;text-align:left;margin-left:3.6pt;margin-top:3.2pt;width:414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" o:allowincell="f">
                <v:textbox>
                  <w:txbxContent>
                    <w:p w14:paraId="2CF48F43" w14:textId="35FC37C5" w:rsidR="007D0225" w:rsidRDefault="00696C2E">
                      <w:pPr>
                        <w:ind w:right="-120"/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Participants desiring to present a wreath must deliver it to the </w:t>
                      </w:r>
                      <w:r w:rsidR="00E1233D">
                        <w:rPr>
                          <w:i/>
                          <w:sz w:val="22"/>
                        </w:rPr>
                        <w:t>appropriate area near the monument</w:t>
                      </w:r>
                      <w:r>
                        <w:rPr>
                          <w:i/>
                          <w:sz w:val="22"/>
                        </w:rPr>
                        <w:t xml:space="preserve"> not later than 9:30 a.m. on May 1</w:t>
                      </w:r>
                      <w:r w:rsidR="00990381">
                        <w:rPr>
                          <w:i/>
                          <w:sz w:val="22"/>
                        </w:rPr>
                        <w:t>1</w:t>
                      </w:r>
                      <w:r>
                        <w:rPr>
                          <w:i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2"/>
                        </w:rPr>
                        <w:t xml:space="preserve">.  Compatriots wearing period, Militia or Continental Line dress are limited to </w:t>
                      </w:r>
                      <w:r w:rsidR="00E1233D">
                        <w:rPr>
                          <w:i/>
                          <w:sz w:val="22"/>
                        </w:rPr>
                        <w:t xml:space="preserve">the </w:t>
                      </w:r>
                      <w:r>
                        <w:rPr>
                          <w:i/>
                          <w:sz w:val="22"/>
                        </w:rPr>
                        <w:t xml:space="preserve">area in front of </w:t>
                      </w:r>
                      <w:r w:rsidR="00990381">
                        <w:rPr>
                          <w:i/>
                          <w:sz w:val="22"/>
                        </w:rPr>
                        <w:t>the Visitor</w:t>
                      </w:r>
                      <w:r>
                        <w:rPr>
                          <w:i/>
                          <w:sz w:val="22"/>
                        </w:rPr>
                        <w:t xml:space="preserve"> Center and the SAR Monument. After the wreath laying ceremony, the above are restricted to areas in front of the </w:t>
                      </w:r>
                      <w:r w:rsidR="00990381">
                        <w:rPr>
                          <w:i/>
                          <w:sz w:val="22"/>
                        </w:rPr>
                        <w:t>Visitor</w:t>
                      </w:r>
                      <w:r>
                        <w:rPr>
                          <w:i/>
                          <w:sz w:val="22"/>
                        </w:rPr>
                        <w:t xml:space="preserve"> Center in order to be in compliance with WRSP rules. Wreaths may be dedica</w:t>
                      </w:r>
                      <w:r w:rsidR="007A432D">
                        <w:rPr>
                          <w:i/>
                          <w:sz w:val="22"/>
                        </w:rPr>
                        <w:t xml:space="preserve">ted to a specific Organization, an </w:t>
                      </w:r>
                      <w:r>
                        <w:rPr>
                          <w:i/>
                          <w:sz w:val="22"/>
                        </w:rPr>
                        <w:t xml:space="preserve">individual patriot, or </w:t>
                      </w:r>
                      <w:r w:rsidR="007A432D">
                        <w:rPr>
                          <w:i/>
                          <w:sz w:val="22"/>
                        </w:rPr>
                        <w:t>anything else deemed appropriate</w:t>
                      </w:r>
                      <w:r>
                        <w:rPr>
                          <w:i/>
                          <w:color w:val="FF0000"/>
                          <w:sz w:val="22"/>
                        </w:rPr>
                        <w:t>.</w:t>
                      </w:r>
                    </w:p>
                    <w:p w14:paraId="3D28B8E9" w14:textId="77777777" w:rsidR="00696C2E" w:rsidRDefault="00696C2E">
                      <w:pPr>
                        <w:ind w:right="-120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5E4A85A1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 is requested that participants complete and mail your intent no later than</w:t>
                      </w:r>
                    </w:p>
                    <w:p w14:paraId="6BF55A29" w14:textId="08E7ED23" w:rsidR="00696C2E" w:rsidRDefault="00DD3B4A">
                      <w:pPr>
                        <w:ind w:right="-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April </w:t>
                      </w:r>
                      <w:r w:rsidR="00D76C5A">
                        <w:rPr>
                          <w:b/>
                        </w:rPr>
                        <w:t>2</w:t>
                      </w:r>
                      <w:r w:rsidR="00990381">
                        <w:rPr>
                          <w:b/>
                        </w:rPr>
                        <w:t>9</w:t>
                      </w:r>
                      <w:r w:rsidR="00696C2E">
                        <w:rPr>
                          <w:b/>
                        </w:rPr>
                        <w:t xml:space="preserve">, </w:t>
                      </w:r>
                      <w:proofErr w:type="gramStart"/>
                      <w:r w:rsidR="00696C2E">
                        <w:rPr>
                          <w:b/>
                        </w:rPr>
                        <w:t>20</w:t>
                      </w:r>
                      <w:r w:rsidR="00E1233D">
                        <w:rPr>
                          <w:b/>
                        </w:rPr>
                        <w:t>2</w:t>
                      </w:r>
                      <w:r w:rsidR="00990381">
                        <w:rPr>
                          <w:b/>
                        </w:rPr>
                        <w:t>4</w:t>
                      </w:r>
                      <w:proofErr w:type="gramEnd"/>
                      <w:r w:rsidR="00696C2E">
                        <w:rPr>
                          <w:b/>
                        </w:rPr>
                        <w:t xml:space="preserve"> so that we may get the program to the printer in time.  Send to: Thomas Coker, President, Martin Station Chapter, 925 Patriots Road, Ewing, VA 24248,  </w:t>
                      </w:r>
                      <w:bookmarkStart w:id="1" w:name="_Hlt192510065"/>
                      <w:r w:rsidR="00696C2E">
                        <w:rPr>
                          <w:b/>
                        </w:rPr>
                        <w:fldChar w:fldCharType="begin"/>
                      </w:r>
                      <w:r w:rsidR="00696C2E">
                        <w:rPr>
                          <w:b/>
                        </w:rPr>
                        <w:instrText xml:space="preserve"> HYPERLINK "mailto:TRC@Mounet.com" </w:instrText>
                      </w:r>
                      <w:r w:rsidR="00696C2E">
                        <w:rPr>
                          <w:b/>
                        </w:rPr>
                      </w:r>
                      <w:r w:rsidR="00696C2E">
                        <w:rPr>
                          <w:b/>
                        </w:rPr>
                        <w:fldChar w:fldCharType="separate"/>
                      </w:r>
                      <w:r w:rsidR="00696C2E">
                        <w:rPr>
                          <w:rStyle w:val="Hyperlink"/>
                          <w:b/>
                        </w:rPr>
                        <w:t>trc@mounet.com</w:t>
                      </w:r>
                      <w:r w:rsidR="00696C2E">
                        <w:rPr>
                          <w:b/>
                        </w:rPr>
                        <w:fldChar w:fldCharType="end"/>
                      </w:r>
                      <w:bookmarkEnd w:id="1"/>
                      <w:r w:rsidR="00696C2E">
                        <w:rPr>
                          <w:b/>
                        </w:rPr>
                        <w:t xml:space="preserve"> 276-445-5836.</w:t>
                      </w:r>
                    </w:p>
                    <w:p w14:paraId="3E90CD95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542B9C2D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28135C64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09CC2D57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78F4213E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48AC4208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136E0626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7EEEA017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23808CB7" w14:textId="77777777" w:rsidR="00696C2E" w:rsidRDefault="00696C2E">
                      <w:pPr>
                        <w:ind w:right="-120"/>
                        <w:rPr>
                          <w:b/>
                        </w:rPr>
                      </w:pPr>
                    </w:p>
                    <w:p w14:paraId="15A313C9" w14:textId="77777777" w:rsidR="00696C2E" w:rsidRDefault="00696C2E">
                      <w:pPr>
                        <w:ind w:right="-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  <w:p w14:paraId="2C3ACE8D" w14:textId="77777777" w:rsidR="00696C2E" w:rsidRDefault="00696C2E">
                      <w:pPr>
                        <w:ind w:right="-12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Thomas Coker, President Martin Station Chapter</w:t>
                      </w:r>
                    </w:p>
                    <w:p w14:paraId="6712CA77" w14:textId="77777777" w:rsidR="00696C2E" w:rsidRDefault="00696C2E">
                      <w:pPr>
                        <w:ind w:right="-12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Route 1, Box 71H, Ewing, Virginia 24248</w:t>
                      </w:r>
                    </w:p>
                    <w:p w14:paraId="56EE2FDD" w14:textId="77777777" w:rsidR="00696C2E" w:rsidRDefault="00000000">
                      <w:pPr>
                        <w:ind w:right="-120"/>
                        <w:jc w:val="center"/>
                        <w:rPr>
                          <w:b/>
                          <w:sz w:val="22"/>
                        </w:rPr>
                      </w:pPr>
                      <w:hyperlink r:id="rId6" w:history="1">
                        <w:r w:rsidR="00696C2E">
                          <w:rPr>
                            <w:rStyle w:val="Hyperlink"/>
                            <w:b/>
                            <w:sz w:val="22"/>
                          </w:rPr>
                          <w:t>TRC@Mounet.com</w:t>
                        </w:r>
                      </w:hyperlink>
                      <w:r w:rsidR="00696C2E">
                        <w:rPr>
                          <w:b/>
                          <w:sz w:val="22"/>
                        </w:rPr>
                        <w:t xml:space="preserve">  276-445-5836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1833E1" wp14:editId="6E8B20D1">
                <wp:simplePos x="0" y="0"/>
                <wp:positionH relativeFrom="column">
                  <wp:posOffset>45720</wp:posOffset>
                </wp:positionH>
                <wp:positionV relativeFrom="paragraph">
                  <wp:posOffset>2509520</wp:posOffset>
                </wp:positionV>
                <wp:extent cx="5349240" cy="1714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3F11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 society/chapter/individual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</w:t>
                            </w:r>
                          </w:p>
                          <w:p w14:paraId="3B84644A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Middle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Last</w:t>
                            </w:r>
                          </w:p>
                          <w:p w14:paraId="61084120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14B74517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Lay wreath at Martin Station Monument?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Yes__No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__ Who?______________________________</w:t>
                            </w:r>
                          </w:p>
                          <w:p w14:paraId="55E23C60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sz w:val="16"/>
                              </w:rPr>
                              <w:t>Presenter</w:t>
                            </w:r>
                          </w:p>
                          <w:p w14:paraId="6333117B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14:paraId="39327706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Wreath Dedicated To_____________________________________________________________</w:t>
                            </w:r>
                          </w:p>
                          <w:p w14:paraId="600CE4C3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69B106E5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Bringing unit/Chapter flag?  Yes__ No__        Color Guard?  Yes__ No__</w:t>
                            </w:r>
                          </w:p>
                          <w:p w14:paraId="47627B46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281FFE7A" w14:textId="77777777" w:rsidR="00696C2E" w:rsidRDefault="00696C2E">
                            <w:pPr>
                              <w:pBdr>
                                <w:top w:val="dashed" w:sz="4" w:space="1" w:color="auto"/>
                                <w:left w:val="dashed" w:sz="4" w:space="7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Members expected to Attend_____ In uniform or colonial dress_________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33E1" id="Text Box 9" o:spid="_x0000_s1029" type="#_x0000_t202" style="position:absolute;left:0;text-align:left;margin-left:3.6pt;margin-top:197.6pt;width:421.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" o:allowincell="f">
                <v:textbox>
                  <w:txbxContent>
                    <w:p w14:paraId="7AD43F11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Name of  society/chapter/individual</w:t>
                      </w:r>
                      <w:r>
                        <w:rPr>
                          <w:sz w:val="22"/>
                        </w:rPr>
                        <w:t>_____________________________________________</w:t>
                      </w:r>
                    </w:p>
                    <w:p w14:paraId="3B84644A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  </w:t>
                      </w: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Middle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Last</w:t>
                      </w:r>
                    </w:p>
                    <w:p w14:paraId="61084120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</w:p>
                    <w:p w14:paraId="14B74517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Lay wreath at Martin Station Monument? </w:t>
                      </w:r>
                      <w:proofErr w:type="spellStart"/>
                      <w:r>
                        <w:rPr>
                          <w:sz w:val="20"/>
                        </w:rPr>
                        <w:t>Yes__No</w:t>
                      </w:r>
                      <w:proofErr w:type="spellEnd"/>
                      <w:r>
                        <w:rPr>
                          <w:sz w:val="20"/>
                        </w:rPr>
                        <w:t>__ Who?______________________________</w:t>
                      </w:r>
                    </w:p>
                    <w:p w14:paraId="55E23C60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sz w:val="16"/>
                        </w:rPr>
                        <w:t>Presenter</w:t>
                      </w:r>
                    </w:p>
                    <w:p w14:paraId="6333117B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16"/>
                        </w:rPr>
                      </w:pPr>
                    </w:p>
                    <w:p w14:paraId="39327706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Wreath Dedicated To_____________________________________________________________</w:t>
                      </w:r>
                    </w:p>
                    <w:p w14:paraId="600CE4C3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</w:p>
                    <w:p w14:paraId="69B106E5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Bringing unit/Chapter flag?  Yes__ No__        Color Guard?  Yes__ No__</w:t>
                      </w:r>
                    </w:p>
                    <w:p w14:paraId="47627B46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</w:p>
                    <w:p w14:paraId="281FFE7A" w14:textId="77777777" w:rsidR="00696C2E" w:rsidRDefault="00696C2E">
                      <w:pPr>
                        <w:pBdr>
                          <w:top w:val="dashed" w:sz="4" w:space="1" w:color="auto"/>
                          <w:left w:val="dashed" w:sz="4" w:space="7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 of Members expected to Attend_____ In uniform or colonial dress_________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76E936" wp14:editId="6EDD9D0C">
                <wp:extent cx="5486400" cy="3200400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7F57F" id="AutoShape 1" o:spid="_x0000_s1026" style="width:6in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14:paraId="30857810" w14:textId="77777777" w:rsidR="00696C2E" w:rsidRDefault="00696C2E">
      <w:pPr>
        <w:jc w:val="center"/>
      </w:pPr>
    </w:p>
    <w:p w14:paraId="0B5BDC87" w14:textId="77777777" w:rsidR="00696C2E" w:rsidRDefault="00696C2E">
      <w:pPr>
        <w:jc w:val="both"/>
        <w:rPr>
          <w:sz w:val="18"/>
        </w:rPr>
      </w:pPr>
      <w:r>
        <w:rPr>
          <w:sz w:val="18"/>
        </w:rPr>
        <w:t xml:space="preserve"> </w:t>
      </w:r>
    </w:p>
    <w:p w14:paraId="5E27CAEF" w14:textId="77777777" w:rsidR="00696C2E" w:rsidRDefault="00696C2E">
      <w:pPr>
        <w:jc w:val="center"/>
        <w:rPr>
          <w:b/>
          <w:sz w:val="18"/>
        </w:rPr>
      </w:pPr>
    </w:p>
    <w:p w14:paraId="37A10CE4" w14:textId="77777777" w:rsidR="00696C2E" w:rsidRDefault="000243B6">
      <w:pPr>
        <w:jc w:val="center"/>
      </w:pPr>
      <w:r>
        <w:rPr>
          <w:b/>
          <w:noProof/>
          <w:sz w:val="18"/>
        </w:rPr>
        <w:lastRenderedPageBreak/>
        <w:drawing>
          <wp:inline distT="0" distB="0" distL="0" distR="0" wp14:anchorId="46DECCCC" wp14:editId="6C637643">
            <wp:extent cx="4361180" cy="2778125"/>
            <wp:effectExtent l="0" t="0" r="1270" b="3175"/>
            <wp:docPr id="3" name="Picture 3" descr="map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wilder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470B" w14:textId="77777777" w:rsidR="00696C2E" w:rsidRDefault="00696C2E">
      <w:pPr>
        <w:rPr>
          <w:sz w:val="20"/>
        </w:rPr>
      </w:pPr>
    </w:p>
    <w:p w14:paraId="794A3E05" w14:textId="77777777" w:rsidR="00696C2E" w:rsidRDefault="00696C2E">
      <w:r>
        <w:rPr>
          <w:sz w:val="20"/>
        </w:rPr>
        <w:t>Map with</w:t>
      </w:r>
      <w:r w:rsidR="000541C4">
        <w:rPr>
          <w:sz w:val="20"/>
        </w:rPr>
        <w:t xml:space="preserve"> </w:t>
      </w:r>
      <w:r>
        <w:rPr>
          <w:sz w:val="20"/>
        </w:rPr>
        <w:t>Star* indicates general location of Wilderness Road State Park (WRSP) on US 58 near Ewing, VA. The Cumberland Gap National Historic Park is near the intersection of US25E and US 58.</w:t>
      </w:r>
      <w:r>
        <w:t xml:space="preserve">                      </w:t>
      </w:r>
    </w:p>
    <w:p w14:paraId="303A3B88" w14:textId="77777777" w:rsidR="00696C2E" w:rsidRDefault="00696C2E"/>
    <w:p w14:paraId="450A91AB" w14:textId="77777777" w:rsidR="00696C2E" w:rsidRDefault="00696C2E">
      <w:pPr>
        <w:outlineLvl w:val="0"/>
        <w:rPr>
          <w:sz w:val="22"/>
        </w:rPr>
      </w:pPr>
      <w:r>
        <w:rPr>
          <w:b/>
          <w:sz w:val="22"/>
        </w:rPr>
        <w:t>Lodging accommodations near WRSP include</w:t>
      </w:r>
      <w:r>
        <w:rPr>
          <w:sz w:val="22"/>
        </w:rPr>
        <w:t>:</w:t>
      </w:r>
    </w:p>
    <w:p w14:paraId="41832EFA" w14:textId="77777777" w:rsidR="00696C2E" w:rsidRDefault="00696C2E">
      <w:pPr>
        <w:rPr>
          <w:b/>
          <w:sz w:val="18"/>
        </w:rPr>
      </w:pPr>
    </w:p>
    <w:p w14:paraId="60AE0F33" w14:textId="372E06EB" w:rsidR="00696C2E" w:rsidRDefault="00917C2F">
      <w:pPr>
        <w:rPr>
          <w:b/>
          <w:sz w:val="18"/>
        </w:rPr>
      </w:pPr>
      <w:proofErr w:type="spellStart"/>
      <w:r>
        <w:rPr>
          <w:b/>
          <w:sz w:val="18"/>
        </w:rPr>
        <w:t>Econo</w:t>
      </w:r>
      <w:proofErr w:type="spellEnd"/>
      <w:r>
        <w:rPr>
          <w:b/>
          <w:sz w:val="18"/>
        </w:rPr>
        <w:t xml:space="preserve"> Lodge</w:t>
      </w:r>
      <w:r w:rsidR="00696C2E">
        <w:rPr>
          <w:b/>
          <w:sz w:val="18"/>
        </w:rPr>
        <w:tab/>
      </w:r>
      <w:r w:rsidR="00696C2E">
        <w:rPr>
          <w:b/>
          <w:sz w:val="18"/>
        </w:rPr>
        <w:tab/>
      </w:r>
      <w:r w:rsidR="008B143B">
        <w:rPr>
          <w:b/>
          <w:sz w:val="18"/>
        </w:rPr>
        <w:tab/>
      </w:r>
      <w:r w:rsidR="00696C2E">
        <w:rPr>
          <w:b/>
          <w:sz w:val="18"/>
        </w:rPr>
        <w:t>*Cumberland Gap Nat’l Hist. Park</w:t>
      </w:r>
      <w:r w:rsidR="00696C2E">
        <w:rPr>
          <w:b/>
          <w:sz w:val="18"/>
        </w:rPr>
        <w:tab/>
        <w:t xml:space="preserve">      Jonesville Motor Lodge</w:t>
      </w:r>
    </w:p>
    <w:p w14:paraId="108A0454" w14:textId="77777777" w:rsidR="00696C2E" w:rsidRDefault="00696C2E">
      <w:pPr>
        <w:rPr>
          <w:sz w:val="18"/>
        </w:rPr>
      </w:pPr>
      <w:r>
        <w:rPr>
          <w:sz w:val="18"/>
        </w:rPr>
        <w:t xml:space="preserve"> 1623 East Cumberland Ave.</w:t>
      </w:r>
      <w:r>
        <w:rPr>
          <w:sz w:val="18"/>
        </w:rPr>
        <w:tab/>
      </w:r>
      <w:r>
        <w:rPr>
          <w:sz w:val="18"/>
        </w:rPr>
        <w:tab/>
        <w:t>Box 1848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Highway 58 West</w:t>
      </w:r>
    </w:p>
    <w:p w14:paraId="19D4B41A" w14:textId="77777777" w:rsidR="00696C2E" w:rsidRDefault="00696C2E">
      <w:pPr>
        <w:rPr>
          <w:sz w:val="18"/>
        </w:rPr>
      </w:pPr>
      <w:r>
        <w:rPr>
          <w:sz w:val="18"/>
        </w:rPr>
        <w:t>Middlesboro, KY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Middlesboro, KY 40965</w:t>
      </w:r>
      <w:r>
        <w:rPr>
          <w:sz w:val="18"/>
        </w:rPr>
        <w:tab/>
      </w:r>
      <w:r>
        <w:rPr>
          <w:sz w:val="18"/>
        </w:rPr>
        <w:tab/>
        <w:t xml:space="preserve">      Jonesville, VA</w:t>
      </w:r>
    </w:p>
    <w:p w14:paraId="100E1C05" w14:textId="2EF78FE3" w:rsidR="00696C2E" w:rsidRDefault="00696C2E">
      <w:pPr>
        <w:rPr>
          <w:sz w:val="18"/>
        </w:rPr>
      </w:pPr>
      <w:r>
        <w:rPr>
          <w:sz w:val="18"/>
        </w:rPr>
        <w:t xml:space="preserve"> 606-248-5630</w:t>
      </w:r>
      <w:r w:rsidR="00917C2F">
        <w:rPr>
          <w:sz w:val="18"/>
        </w:rPr>
        <w:tab/>
      </w:r>
      <w:r w:rsidR="00917C2F">
        <w:rPr>
          <w:sz w:val="18"/>
        </w:rPr>
        <w:tab/>
      </w:r>
      <w:r>
        <w:rPr>
          <w:sz w:val="18"/>
        </w:rPr>
        <w:tab/>
        <w:t>606-248-2817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276-346-3210</w:t>
      </w:r>
    </w:p>
    <w:p w14:paraId="0855A5BD" w14:textId="77777777" w:rsidR="00696C2E" w:rsidRDefault="00696C2E">
      <w:pPr>
        <w:rPr>
          <w:sz w:val="18"/>
        </w:rPr>
      </w:pPr>
      <w:r>
        <w:rPr>
          <w:sz w:val="18"/>
        </w:rPr>
        <w:t xml:space="preserve"> Approx. 12 West of WRSP</w:t>
      </w:r>
      <w:r>
        <w:rPr>
          <w:sz w:val="18"/>
        </w:rPr>
        <w:tab/>
      </w:r>
      <w:r>
        <w:rPr>
          <w:sz w:val="18"/>
        </w:rPr>
        <w:tab/>
        <w:t>Approx. 8 miles West of WRSP</w:t>
      </w:r>
      <w:r>
        <w:rPr>
          <w:sz w:val="18"/>
        </w:rPr>
        <w:tab/>
        <w:t xml:space="preserve">     Approx. 25 miles East of WRSP</w:t>
      </w:r>
    </w:p>
    <w:p w14:paraId="58C406CB" w14:textId="77777777" w:rsidR="00696C2E" w:rsidRDefault="00696C2E">
      <w:pPr>
        <w:rPr>
          <w:b/>
          <w:sz w:val="18"/>
        </w:rPr>
      </w:pPr>
    </w:p>
    <w:p w14:paraId="7345905B" w14:textId="77777777" w:rsidR="00696C2E" w:rsidRDefault="00696C2E">
      <w:pPr>
        <w:rPr>
          <w:b/>
          <w:sz w:val="18"/>
        </w:rPr>
      </w:pPr>
      <w:r>
        <w:rPr>
          <w:b/>
          <w:sz w:val="18"/>
        </w:rPr>
        <w:t>Holiday Inn</w:t>
      </w:r>
      <w:r w:rsidR="00BE2601">
        <w:rPr>
          <w:b/>
          <w:sz w:val="18"/>
        </w:rPr>
        <w:t xml:space="preserve"> Express</w:t>
      </w:r>
      <w:r>
        <w:rPr>
          <w:b/>
          <w:sz w:val="18"/>
        </w:rPr>
        <w:tab/>
      </w:r>
      <w:r w:rsidR="00BE2601">
        <w:rPr>
          <w:b/>
          <w:sz w:val="18"/>
        </w:rPr>
        <w:t xml:space="preserve">                 </w:t>
      </w:r>
      <w:r>
        <w:rPr>
          <w:b/>
          <w:sz w:val="18"/>
        </w:rPr>
        <w:t>Cumberland Gap Inn</w:t>
      </w:r>
      <w:r w:rsidR="00BB712E">
        <w:rPr>
          <w:b/>
          <w:sz w:val="18"/>
        </w:rPr>
        <w:tab/>
      </w:r>
      <w:r w:rsidR="00BB712E">
        <w:rPr>
          <w:b/>
          <w:sz w:val="18"/>
        </w:rPr>
        <w:tab/>
        <w:t>Pine Mountain State Park Resort</w:t>
      </w:r>
    </w:p>
    <w:p w14:paraId="4EBFE181" w14:textId="77777777" w:rsidR="00696C2E" w:rsidRDefault="00696C2E">
      <w:pPr>
        <w:rPr>
          <w:sz w:val="18"/>
        </w:rPr>
      </w:pPr>
      <w:r>
        <w:rPr>
          <w:sz w:val="18"/>
        </w:rPr>
        <w:t xml:space="preserve"> 1252 North 12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Street</w:t>
      </w:r>
      <w:r>
        <w:rPr>
          <w:sz w:val="18"/>
        </w:rPr>
        <w:tab/>
      </w:r>
      <w:r>
        <w:rPr>
          <w:sz w:val="18"/>
        </w:rPr>
        <w:tab/>
        <w:t xml:space="preserve"> 630 Brooklyn Street</w:t>
      </w:r>
      <w:r w:rsidR="00BB712E">
        <w:rPr>
          <w:sz w:val="18"/>
        </w:rPr>
        <w:tab/>
      </w:r>
      <w:r w:rsidR="00BB712E">
        <w:rPr>
          <w:sz w:val="18"/>
        </w:rPr>
        <w:tab/>
      </w:r>
      <w:r w:rsidR="0052031A">
        <w:rPr>
          <w:sz w:val="18"/>
        </w:rPr>
        <w:t>1050 State Park Road</w:t>
      </w:r>
    </w:p>
    <w:p w14:paraId="323AE1D0" w14:textId="77777777" w:rsidR="00696C2E" w:rsidRDefault="00696C2E">
      <w:pPr>
        <w:rPr>
          <w:sz w:val="18"/>
        </w:rPr>
      </w:pPr>
      <w:r>
        <w:rPr>
          <w:sz w:val="18"/>
        </w:rPr>
        <w:t>Middlesboro, KY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Cumberland Gap, TN</w:t>
      </w:r>
      <w:r w:rsidR="00BB712E">
        <w:rPr>
          <w:sz w:val="18"/>
        </w:rPr>
        <w:tab/>
      </w:r>
      <w:r w:rsidR="00BB712E">
        <w:rPr>
          <w:sz w:val="18"/>
        </w:rPr>
        <w:tab/>
        <w:t>Pineville, KY</w:t>
      </w:r>
    </w:p>
    <w:p w14:paraId="17F5BB23" w14:textId="77777777" w:rsidR="00696C2E" w:rsidRDefault="00696C2E">
      <w:pPr>
        <w:rPr>
          <w:sz w:val="18"/>
        </w:rPr>
      </w:pPr>
      <w:r>
        <w:rPr>
          <w:sz w:val="18"/>
        </w:rPr>
        <w:t xml:space="preserve"> 606-248-6860                      </w:t>
      </w:r>
      <w:r>
        <w:rPr>
          <w:sz w:val="18"/>
        </w:rPr>
        <w:tab/>
      </w:r>
      <w:r>
        <w:rPr>
          <w:sz w:val="18"/>
        </w:rPr>
        <w:tab/>
        <w:t xml:space="preserve">  423-869-3996</w:t>
      </w:r>
      <w:r w:rsidR="00BB712E">
        <w:rPr>
          <w:sz w:val="18"/>
        </w:rPr>
        <w:tab/>
      </w:r>
      <w:r w:rsidR="00BB712E">
        <w:rPr>
          <w:sz w:val="18"/>
        </w:rPr>
        <w:tab/>
      </w:r>
      <w:r w:rsidR="00BB712E">
        <w:rPr>
          <w:sz w:val="18"/>
        </w:rPr>
        <w:tab/>
        <w:t>606-337-3066</w:t>
      </w:r>
    </w:p>
    <w:p w14:paraId="4918E7A2" w14:textId="77777777" w:rsidR="00696C2E" w:rsidRDefault="00696C2E">
      <w:pPr>
        <w:rPr>
          <w:sz w:val="18"/>
        </w:rPr>
      </w:pPr>
      <w:r>
        <w:rPr>
          <w:sz w:val="18"/>
        </w:rPr>
        <w:t xml:space="preserve"> Approx. 13 West of WRSP</w:t>
      </w:r>
      <w:r>
        <w:rPr>
          <w:sz w:val="18"/>
        </w:rPr>
        <w:tab/>
      </w:r>
      <w:r>
        <w:rPr>
          <w:sz w:val="18"/>
        </w:rPr>
        <w:tab/>
        <w:t xml:space="preserve">  Approx. 10 miles East of WRSP</w:t>
      </w:r>
      <w:r w:rsidR="00BB712E">
        <w:rPr>
          <w:sz w:val="18"/>
        </w:rPr>
        <w:tab/>
        <w:t>Approx. 13 miles North of Middlesboro</w:t>
      </w:r>
    </w:p>
    <w:p w14:paraId="5B7B1B59" w14:textId="77777777" w:rsidR="00696C2E" w:rsidRDefault="00696C2E">
      <w:pPr>
        <w:rPr>
          <w:b/>
          <w:sz w:val="18"/>
        </w:rPr>
      </w:pPr>
    </w:p>
    <w:p w14:paraId="1CD51BF2" w14:textId="77777777" w:rsidR="00696C2E" w:rsidRDefault="00696C2E">
      <w:pPr>
        <w:rPr>
          <w:sz w:val="18"/>
        </w:rPr>
      </w:pPr>
      <w:r>
        <w:rPr>
          <w:b/>
          <w:sz w:val="18"/>
        </w:rPr>
        <w:t>*</w:t>
      </w:r>
      <w:r>
        <w:rPr>
          <w:sz w:val="18"/>
        </w:rPr>
        <w:t xml:space="preserve"> Offers group camping, tent camping, back country camping and RV spaces with electrical hookup.</w:t>
      </w:r>
    </w:p>
    <w:p w14:paraId="369DDAFF" w14:textId="77777777" w:rsidR="000541C4" w:rsidRDefault="000541C4">
      <w:pPr>
        <w:rPr>
          <w:sz w:val="18"/>
        </w:rPr>
      </w:pPr>
    </w:p>
    <w:p w14:paraId="60E7386F" w14:textId="77777777" w:rsidR="000541C4" w:rsidRPr="006A1A2C" w:rsidRDefault="000541C4">
      <w:pPr>
        <w:rPr>
          <w:sz w:val="20"/>
          <w:szCs w:val="20"/>
        </w:rPr>
      </w:pPr>
      <w:r w:rsidRPr="006A1A2C">
        <w:rPr>
          <w:sz w:val="20"/>
          <w:szCs w:val="20"/>
        </w:rPr>
        <w:t xml:space="preserve">There are other </w:t>
      </w:r>
      <w:r w:rsidR="006A1A2C" w:rsidRPr="006A1A2C">
        <w:rPr>
          <w:sz w:val="20"/>
          <w:szCs w:val="20"/>
        </w:rPr>
        <w:t xml:space="preserve">area </w:t>
      </w:r>
      <w:r w:rsidRPr="006A1A2C">
        <w:rPr>
          <w:sz w:val="20"/>
          <w:szCs w:val="20"/>
        </w:rPr>
        <w:t>accommodations</w:t>
      </w:r>
      <w:r w:rsidR="006A1A2C" w:rsidRPr="006A1A2C">
        <w:rPr>
          <w:sz w:val="20"/>
          <w:szCs w:val="20"/>
        </w:rPr>
        <w:t>.  Please check out information available on the internet.</w:t>
      </w:r>
    </w:p>
    <w:p w14:paraId="216CE553" w14:textId="77777777" w:rsidR="00696C2E" w:rsidRDefault="00696C2E">
      <w:pPr>
        <w:jc w:val="both"/>
        <w:rPr>
          <w:b/>
          <w:sz w:val="18"/>
        </w:rPr>
      </w:pPr>
    </w:p>
    <w:p w14:paraId="69A66350" w14:textId="77777777" w:rsidR="00696C2E" w:rsidRDefault="00696C2E">
      <w:pPr>
        <w:jc w:val="both"/>
        <w:rPr>
          <w:b/>
          <w:sz w:val="18"/>
        </w:rPr>
      </w:pPr>
    </w:p>
    <w:p w14:paraId="2F3CDCD0" w14:textId="77777777" w:rsidR="00696C2E" w:rsidRDefault="000243B6">
      <w:pPr>
        <w:jc w:val="both"/>
      </w:pPr>
      <w:r>
        <w:rPr>
          <w:noProof/>
        </w:rPr>
        <w:drawing>
          <wp:inline distT="0" distB="0" distL="0" distR="0" wp14:anchorId="3EBCE578" wp14:editId="6FBC139E">
            <wp:extent cx="5486400" cy="1957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FEEDA" w14:textId="77777777" w:rsidR="00696C2E" w:rsidRDefault="00696C2E">
      <w:pPr>
        <w:jc w:val="both"/>
      </w:pPr>
    </w:p>
    <w:p w14:paraId="2BAB127D" w14:textId="77777777" w:rsidR="00696C2E" w:rsidRDefault="00696C2E">
      <w:pPr>
        <w:jc w:val="both"/>
      </w:pPr>
    </w:p>
    <w:p w14:paraId="5CF11176" w14:textId="225E15F1" w:rsidR="00696C2E" w:rsidRPr="002F2341" w:rsidRDefault="002F2341">
      <w:pPr>
        <w:jc w:val="both"/>
      </w:pPr>
      <w:r>
        <w:t xml:space="preserve">Please be aware that </w:t>
      </w:r>
      <w:r w:rsidR="00E1233D">
        <w:t>this event</w:t>
      </w:r>
      <w:r>
        <w:t xml:space="preserve"> </w:t>
      </w:r>
      <w:r w:rsidR="007D0225">
        <w:t xml:space="preserve">weekend is also </w:t>
      </w:r>
      <w:r w:rsidR="000541C4">
        <w:t xml:space="preserve">usually </w:t>
      </w:r>
      <w:r w:rsidR="007D0225">
        <w:t>the time of</w:t>
      </w:r>
      <w:r>
        <w:t xml:space="preserve"> graduation </w:t>
      </w:r>
      <w:r w:rsidR="007D0225">
        <w:t>at the local</w:t>
      </w:r>
      <w:r>
        <w:t xml:space="preserve"> Lincoln Memorial University, so accommodations may fill up fast, as well as be limited!</w:t>
      </w:r>
    </w:p>
    <w:sectPr w:rsidR="00696C2E" w:rsidRPr="002F23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DC"/>
    <w:rsid w:val="000013CB"/>
    <w:rsid w:val="00002952"/>
    <w:rsid w:val="000243B6"/>
    <w:rsid w:val="00036CF7"/>
    <w:rsid w:val="000541C4"/>
    <w:rsid w:val="00137AD3"/>
    <w:rsid w:val="002131DF"/>
    <w:rsid w:val="00266979"/>
    <w:rsid w:val="002729A0"/>
    <w:rsid w:val="002F2341"/>
    <w:rsid w:val="003302DC"/>
    <w:rsid w:val="00417DD4"/>
    <w:rsid w:val="004826DF"/>
    <w:rsid w:val="00516A1E"/>
    <w:rsid w:val="0052031A"/>
    <w:rsid w:val="005915FF"/>
    <w:rsid w:val="00620359"/>
    <w:rsid w:val="00677B16"/>
    <w:rsid w:val="00696C2E"/>
    <w:rsid w:val="006A1A2C"/>
    <w:rsid w:val="006F4F56"/>
    <w:rsid w:val="007A432D"/>
    <w:rsid w:val="007D0225"/>
    <w:rsid w:val="0085168D"/>
    <w:rsid w:val="008B143B"/>
    <w:rsid w:val="008B71C1"/>
    <w:rsid w:val="00917C2F"/>
    <w:rsid w:val="00990381"/>
    <w:rsid w:val="009F7061"/>
    <w:rsid w:val="00A02CA0"/>
    <w:rsid w:val="00BB712E"/>
    <w:rsid w:val="00BE2601"/>
    <w:rsid w:val="00D76C5A"/>
    <w:rsid w:val="00D9477E"/>
    <w:rsid w:val="00DD3B4A"/>
    <w:rsid w:val="00DD509B"/>
    <w:rsid w:val="00E1233D"/>
    <w:rsid w:val="00E4060C"/>
    <w:rsid w:val="00EC7924"/>
    <w:rsid w:val="00F01E3C"/>
    <w:rsid w:val="00F823A7"/>
    <w:rsid w:val="00F9585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2F532"/>
  <w15:docId w15:val="{00740033-494E-4E44-B629-EA220F1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LinespacingDouble">
    <w:name w:val="Style Line spacing:  Double"/>
    <w:basedOn w:val="Normal"/>
    <w:autoRedefine/>
    <w:rPr>
      <w:szCs w:val="20"/>
    </w:rPr>
  </w:style>
  <w:style w:type="paragraph" w:customStyle="1" w:styleId="Style2">
    <w:name w:val="Style2"/>
    <w:basedOn w:val="Normal"/>
  </w:style>
  <w:style w:type="paragraph" w:customStyle="1" w:styleId="StyleLinespacingDouble1">
    <w:name w:val="Style Line spacing:  Double1"/>
    <w:basedOn w:val="Normal"/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C@Mounet.com" TargetMode="External"/><Relationship Id="rId5" Type="http://schemas.openxmlformats.org/officeDocument/2006/relationships/hyperlink" Target="mailto:TRC@Moune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1571</CharactersWithSpaces>
  <SharedDoc>false</SharedDoc>
  <HLinks>
    <vt:vector size="12" baseType="variant"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mailto:TRC@Mounet.com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mailto:TRC@Mounet.com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Chris MELHUISH</cp:lastModifiedBy>
  <cp:revision>2</cp:revision>
  <cp:lastPrinted>2008-03-06T21:12:00Z</cp:lastPrinted>
  <dcterms:created xsi:type="dcterms:W3CDTF">2024-04-15T15:55:00Z</dcterms:created>
  <dcterms:modified xsi:type="dcterms:W3CDTF">2024-04-15T15:55:00Z</dcterms:modified>
</cp:coreProperties>
</file>